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55" w:rsidRPr="00B24A55" w:rsidRDefault="00B24A55" w:rsidP="000F599C">
      <w:pPr>
        <w:jc w:val="center"/>
        <w:rPr>
          <w:b/>
          <w:sz w:val="28"/>
          <w:szCs w:val="28"/>
        </w:rPr>
      </w:pPr>
      <w:r w:rsidRPr="00B24A55">
        <w:rPr>
          <w:b/>
          <w:sz w:val="24"/>
          <w:szCs w:val="24"/>
        </w:rPr>
        <w:t>Методические рекомендации  для обследования речевого развития детей 3-4 лет</w:t>
      </w:r>
      <w:r w:rsidRPr="00B24A55">
        <w:rPr>
          <w:b/>
          <w:sz w:val="28"/>
          <w:szCs w:val="28"/>
        </w:rPr>
        <w:t>.</w:t>
      </w:r>
    </w:p>
    <w:p w:rsidR="0013666C" w:rsidRDefault="00B24A55" w:rsidP="000F599C">
      <w:pPr>
        <w:jc w:val="right"/>
      </w:pPr>
      <w:r>
        <w:t xml:space="preserve">Учитель-логопед </w:t>
      </w:r>
      <w:r w:rsidR="00EA7AF5">
        <w:t xml:space="preserve">ТОПМПК </w:t>
      </w:r>
      <w:bookmarkStart w:id="0" w:name="_GoBack"/>
      <w:bookmarkEnd w:id="0"/>
      <w:r>
        <w:t>Ирина Альбертовна Макарова</w:t>
      </w:r>
    </w:p>
    <w:p w:rsidR="000F599C" w:rsidRPr="000F599C" w:rsidRDefault="00CF680F" w:rsidP="000F599C">
      <w:pPr>
        <w:spacing w:after="0" w:line="240" w:lineRule="auto"/>
        <w:jc w:val="center"/>
        <w:rPr>
          <w:sz w:val="20"/>
          <w:szCs w:val="20"/>
        </w:rPr>
      </w:pPr>
      <w:r w:rsidRPr="000F599C">
        <w:rPr>
          <w:sz w:val="20"/>
          <w:szCs w:val="20"/>
        </w:rPr>
        <w:t>Представленный методический материал составлен на основе методики обсле</w:t>
      </w:r>
      <w:r w:rsidR="000F599C">
        <w:rPr>
          <w:sz w:val="20"/>
          <w:szCs w:val="20"/>
        </w:rPr>
        <w:t>дования речи</w:t>
      </w:r>
      <w:r w:rsidRPr="000F599C">
        <w:rPr>
          <w:sz w:val="20"/>
          <w:szCs w:val="20"/>
        </w:rPr>
        <w:t xml:space="preserve"> </w:t>
      </w:r>
      <w:r w:rsidR="00B24A55" w:rsidRPr="000F599C">
        <w:rPr>
          <w:sz w:val="20"/>
          <w:szCs w:val="20"/>
        </w:rPr>
        <w:t xml:space="preserve"> </w:t>
      </w:r>
      <w:r w:rsidRPr="000F599C">
        <w:rPr>
          <w:sz w:val="20"/>
          <w:szCs w:val="20"/>
        </w:rPr>
        <w:t xml:space="preserve">детей  Е.А. Стребелевой. </w:t>
      </w:r>
    </w:p>
    <w:p w:rsidR="00B24A55" w:rsidRPr="000F599C" w:rsidRDefault="00CF680F" w:rsidP="000F599C">
      <w:pPr>
        <w:spacing w:after="0" w:line="240" w:lineRule="auto"/>
        <w:jc w:val="center"/>
        <w:rPr>
          <w:sz w:val="20"/>
          <w:szCs w:val="20"/>
        </w:rPr>
      </w:pPr>
      <w:r w:rsidRPr="000F599C">
        <w:rPr>
          <w:sz w:val="20"/>
          <w:szCs w:val="20"/>
        </w:rPr>
        <w:t>Таблица содержит серии заданий, перечень оборудования, описание методики обследован</w:t>
      </w:r>
      <w:r w:rsidR="000F599C" w:rsidRPr="000F599C">
        <w:rPr>
          <w:sz w:val="20"/>
          <w:szCs w:val="20"/>
        </w:rPr>
        <w:t>ия, характера выполнения заданий. Обследование проводится с использованием наглядного материала Е.А. Стребелевой.</w:t>
      </w:r>
    </w:p>
    <w:p w:rsidR="000F599C" w:rsidRPr="000F599C" w:rsidRDefault="000F599C" w:rsidP="000F599C">
      <w:pPr>
        <w:spacing w:after="0" w:line="240" w:lineRule="auto"/>
        <w:jc w:val="center"/>
        <w:rPr>
          <w:sz w:val="20"/>
          <w:szCs w:val="20"/>
        </w:rPr>
      </w:pPr>
      <w:r w:rsidRPr="000F599C">
        <w:rPr>
          <w:sz w:val="20"/>
          <w:szCs w:val="20"/>
        </w:rPr>
        <w:t>Данные материалы адресованы учителям-логопедам, педагогам, а также родителям.</w:t>
      </w:r>
    </w:p>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b/>
          <w:sz w:val="24"/>
          <w:szCs w:val="24"/>
          <w:lang w:eastAsia="ar-SA"/>
        </w:rPr>
      </w:pPr>
      <w:r w:rsidRPr="000F599C">
        <w:rPr>
          <w:rFonts w:ascii="Times New Roman" w:eastAsia="Times New Roman" w:hAnsi="Times New Roman" w:cs="Times New Roman"/>
          <w:b/>
          <w:sz w:val="24"/>
          <w:szCs w:val="24"/>
          <w:lang w:eastAsia="ar-SA"/>
        </w:rPr>
        <w:t>Обследование речевого развития детей 3 - 4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42"/>
        <w:gridCol w:w="283"/>
        <w:gridCol w:w="1725"/>
      </w:tblGrid>
      <w:tr w:rsidR="000F599C" w:rsidRPr="000F599C" w:rsidTr="00D82507">
        <w:tc>
          <w:tcPr>
            <w:tcW w:w="11084" w:type="dxa"/>
            <w:gridSpan w:val="4"/>
            <w:shd w:val="clear" w:color="auto" w:fill="auto"/>
          </w:tcPr>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Серия 1. Задания направлены на понимание обращенной речи.</w:t>
            </w:r>
          </w:p>
        </w:tc>
      </w:tr>
      <w:tr w:rsidR="000F599C" w:rsidRPr="000F599C" w:rsidTr="00D82507">
        <w:tc>
          <w:tcPr>
            <w:tcW w:w="1172" w:type="dxa"/>
            <w:shd w:val="clear" w:color="auto" w:fill="auto"/>
          </w:tcPr>
          <w:p w:rsidR="000F599C" w:rsidRPr="000F599C" w:rsidRDefault="000F599C" w:rsidP="000F599C">
            <w:pPr>
              <w:suppressLineNumber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1. Покажи игрушку</w:t>
            </w:r>
          </w:p>
          <w:p w:rsidR="000F599C" w:rsidRPr="000F599C" w:rsidRDefault="000F599C" w:rsidP="000F599C">
            <w:pPr>
              <w:suppressLineNumbers/>
              <w:suppressAutoHyphens/>
              <w:spacing w:after="0" w:line="240" w:lineRule="auto"/>
              <w:jc w:val="center"/>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Машинка, мишка, зайчик, матрешка</w:t>
            </w:r>
          </w:p>
        </w:tc>
        <w:tc>
          <w:tcPr>
            <w:tcW w:w="8186"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Выясняется умение выделять определенную игрушку среди других (из 4), выполнять действие по словесной инструкции</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Перед ребенком раскладывают игрушки и предлагают: «Покажи, где зайчик. Возьми матрешку, машинку. Поставь матрешку в машинку».</w:t>
            </w:r>
          </w:p>
        </w:tc>
        <w:tc>
          <w:tcPr>
            <w:tcW w:w="1726"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Выбор игрушки и выполнение действий соответственно инструкции.</w:t>
            </w:r>
          </w:p>
        </w:tc>
      </w:tr>
      <w:tr w:rsidR="000F599C" w:rsidRPr="000F599C" w:rsidTr="00D82507">
        <w:tc>
          <w:tcPr>
            <w:tcW w:w="1172" w:type="dxa"/>
            <w:shd w:val="clear" w:color="auto" w:fill="auto"/>
          </w:tcPr>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2. Покажи картинку</w:t>
            </w:r>
          </w:p>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Набор №3, рис. 128-133</w:t>
            </w:r>
          </w:p>
        </w:tc>
        <w:tc>
          <w:tcPr>
            <w:tcW w:w="8186"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Выясняется понимание функционального назначения предметов</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Перед ребенком раскладывают картинки и предъявляют речевую инструкцию, которая не соответствует последовательности разложенных картинок. Ребенок выбирает картинку среди других, ориентируясь на следующие задания и вопросы: «Покажи, что ты наденешь на голову, когда пойдешь гулять. Если замерзнут руки, что наденешь на них? Что нужно маме, чтобы пришить пуговицу? Что нужно бабушке, чтобы лучше видеть? Чем будешь резать бумагу? Что возьмешь на улицу, если пойдет дождь?</w:t>
            </w:r>
          </w:p>
        </w:tc>
        <w:tc>
          <w:tcPr>
            <w:tcW w:w="1726"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Выбор картинки в соответствии с инструкцией</w:t>
            </w:r>
          </w:p>
        </w:tc>
      </w:tr>
      <w:tr w:rsidR="000F599C" w:rsidRPr="000F599C" w:rsidTr="00D82507">
        <w:tc>
          <w:tcPr>
            <w:tcW w:w="1172" w:type="dxa"/>
            <w:shd w:val="clear" w:color="auto" w:fill="auto"/>
          </w:tcPr>
          <w:p w:rsidR="000F599C" w:rsidRPr="000F599C" w:rsidRDefault="000F599C" w:rsidP="000F599C">
            <w:pPr>
              <w:suppressLineNumber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3. Спрячь игрушку</w:t>
            </w:r>
          </w:p>
          <w:p w:rsidR="000F599C" w:rsidRPr="000F599C" w:rsidRDefault="000F599C" w:rsidP="000F599C">
            <w:pPr>
              <w:suppressLineNumbers/>
              <w:suppressAutoHyphens/>
              <w:spacing w:after="0" w:line="240" w:lineRule="auto"/>
              <w:jc w:val="center"/>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Машинка, коробка</w:t>
            </w:r>
          </w:p>
        </w:tc>
        <w:tc>
          <w:tcPr>
            <w:tcW w:w="8186"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 xml:space="preserve">Выясняется понимание простых предлогов </w:t>
            </w:r>
            <w:proofErr w:type="gramStart"/>
            <w:r w:rsidRPr="000F599C">
              <w:rPr>
                <w:rFonts w:ascii="Times New Roman" w:eastAsia="Times New Roman" w:hAnsi="Times New Roman" w:cs="Times New Roman"/>
                <w:i/>
                <w:sz w:val="16"/>
                <w:szCs w:val="16"/>
                <w:lang w:eastAsia="ar-SA"/>
              </w:rPr>
              <w:t>НА</w:t>
            </w:r>
            <w:proofErr w:type="gramEnd"/>
            <w:r w:rsidRPr="000F599C">
              <w:rPr>
                <w:rFonts w:ascii="Times New Roman" w:eastAsia="Times New Roman" w:hAnsi="Times New Roman" w:cs="Times New Roman"/>
                <w:i/>
                <w:sz w:val="16"/>
                <w:szCs w:val="16"/>
                <w:lang w:eastAsia="ar-SA"/>
              </w:rPr>
              <w:t>, ПОД, В, ЗА</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Ребенку предлагают выполнить действия: «Спрячь машинку в коробку. Поставь машинку на коробку. Спрячь машинку под коробку. Поставь машинку за коробку.</w:t>
            </w:r>
          </w:p>
        </w:tc>
        <w:tc>
          <w:tcPr>
            <w:tcW w:w="1726"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Выполнение действий в соответствии со словесной инструкцией.</w:t>
            </w:r>
          </w:p>
        </w:tc>
      </w:tr>
      <w:tr w:rsidR="000F599C" w:rsidRPr="000F599C" w:rsidTr="00D82507">
        <w:tc>
          <w:tcPr>
            <w:tcW w:w="1172" w:type="dxa"/>
            <w:shd w:val="clear" w:color="auto" w:fill="auto"/>
          </w:tcPr>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4. Найди картинку</w:t>
            </w:r>
          </w:p>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Набор №3, рис. 134-139</w:t>
            </w:r>
          </w:p>
        </w:tc>
        <w:tc>
          <w:tcPr>
            <w:tcW w:w="8186"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Выясняется понимание  ед. и мн. числа имени существительного</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Перед ребенком попарно раскладывают картинки и предлагают: «Покажи, где шар и шары. Где гриб и грибы (кукла-куклы, яблоко-яблоки, стул-стулья, каранда</w:t>
            </w:r>
            <w:proofErr w:type="gramStart"/>
            <w:r w:rsidRPr="000F599C">
              <w:rPr>
                <w:rFonts w:ascii="Times New Roman" w:eastAsia="Times New Roman" w:hAnsi="Times New Roman" w:cs="Times New Roman"/>
                <w:sz w:val="16"/>
                <w:szCs w:val="16"/>
                <w:lang w:eastAsia="ar-SA"/>
              </w:rPr>
              <w:t>ш-</w:t>
            </w:r>
            <w:proofErr w:type="gramEnd"/>
            <w:r w:rsidRPr="000F599C">
              <w:rPr>
                <w:rFonts w:ascii="Times New Roman" w:eastAsia="Times New Roman" w:hAnsi="Times New Roman" w:cs="Times New Roman"/>
                <w:sz w:val="16"/>
                <w:szCs w:val="16"/>
                <w:lang w:eastAsia="ar-SA"/>
              </w:rPr>
              <w:t xml:space="preserve"> карандаши)».</w:t>
            </w:r>
          </w:p>
        </w:tc>
        <w:tc>
          <w:tcPr>
            <w:tcW w:w="1726"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Показ картинки в соответствии с инструкцией</w:t>
            </w:r>
          </w:p>
        </w:tc>
      </w:tr>
      <w:tr w:rsidR="000F599C" w:rsidRPr="000F599C" w:rsidTr="00D82507">
        <w:tc>
          <w:tcPr>
            <w:tcW w:w="11084" w:type="dxa"/>
            <w:gridSpan w:val="4"/>
            <w:shd w:val="clear" w:color="auto" w:fill="auto"/>
          </w:tcPr>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Серия 2. Задания направлены на проверку уровня сформированности фонематического слуха.</w:t>
            </w:r>
          </w:p>
        </w:tc>
      </w:tr>
      <w:tr w:rsidR="000F599C" w:rsidRPr="000F599C" w:rsidTr="00D82507">
        <w:tc>
          <w:tcPr>
            <w:tcW w:w="1172" w:type="dxa"/>
            <w:shd w:val="clear" w:color="auto" w:fill="auto"/>
          </w:tcPr>
          <w:p w:rsidR="000F599C" w:rsidRPr="000F599C" w:rsidRDefault="000F599C" w:rsidP="000F599C">
            <w:pPr>
              <w:suppressLineNumber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1. Покажи, кто как голос подает</w:t>
            </w:r>
          </w:p>
          <w:p w:rsidR="000F599C" w:rsidRPr="000F599C" w:rsidRDefault="000F599C" w:rsidP="000F599C">
            <w:pPr>
              <w:suppressLineNumbers/>
              <w:suppressAutoHyphens/>
              <w:spacing w:after="0" w:line="240" w:lineRule="auto"/>
              <w:jc w:val="center"/>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Набор №3, рис. 140-142</w:t>
            </w:r>
          </w:p>
        </w:tc>
        <w:tc>
          <w:tcPr>
            <w:tcW w:w="8186"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Проверяется слуховое восприятие близких по звучанию звукоподражаний.</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Перед ребенком раскладывают картинки  и предлагают: «Покажи, кто кричит МУ, БЕ, МЯУ». Затем предлагают произнести звукоподражания: «Скажи, как мычит корова. Как мяукает кошка. Как кричит барашек»,</w:t>
            </w:r>
          </w:p>
        </w:tc>
        <w:tc>
          <w:tcPr>
            <w:tcW w:w="1726"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Показ картинок в соответствии с инструкцией  возможность произнести звукоподражание</w:t>
            </w:r>
          </w:p>
        </w:tc>
      </w:tr>
      <w:tr w:rsidR="000F599C" w:rsidRPr="000F599C" w:rsidTr="00D82507">
        <w:tc>
          <w:tcPr>
            <w:tcW w:w="1172" w:type="dxa"/>
            <w:shd w:val="clear" w:color="auto" w:fill="auto"/>
          </w:tcPr>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2. Дай картинку</w:t>
            </w:r>
          </w:p>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Набор №3, рис. 143-148</w:t>
            </w:r>
          </w:p>
        </w:tc>
        <w:tc>
          <w:tcPr>
            <w:tcW w:w="8186"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Выясняется умение дифференцировать слова, близкие по звучанию</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 xml:space="preserve">Перед ребенком раскладывают парные картинки и просят: </w:t>
            </w:r>
            <w:proofErr w:type="gramStart"/>
            <w:r w:rsidRPr="000F599C">
              <w:rPr>
                <w:rFonts w:ascii="Times New Roman" w:eastAsia="Times New Roman" w:hAnsi="Times New Roman" w:cs="Times New Roman"/>
                <w:sz w:val="16"/>
                <w:szCs w:val="16"/>
                <w:lang w:eastAsia="ar-SA"/>
              </w:rPr>
              <w:t>«Покажи, где коса, а где коза (уточка-удочка, ложки-рожки, мышка-миска, сабля-цапля, уши-усы)</w:t>
            </w:r>
            <w:proofErr w:type="gramEnd"/>
          </w:p>
        </w:tc>
        <w:tc>
          <w:tcPr>
            <w:tcW w:w="1726"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Показ картинки в соответствии с инструкцией</w:t>
            </w:r>
          </w:p>
        </w:tc>
      </w:tr>
      <w:tr w:rsidR="000F599C" w:rsidRPr="000F599C" w:rsidTr="00D82507">
        <w:tc>
          <w:tcPr>
            <w:tcW w:w="11084" w:type="dxa"/>
            <w:gridSpan w:val="4"/>
            <w:shd w:val="clear" w:color="auto" w:fill="auto"/>
          </w:tcPr>
          <w:p w:rsidR="000F599C" w:rsidRPr="000F599C" w:rsidRDefault="000F599C" w:rsidP="000F599C">
            <w:pPr>
              <w:tabs>
                <w:tab w:val="left" w:pos="1905"/>
                <w:tab w:val="center" w:pos="5668"/>
              </w:tab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Серия 3. Задания направлены на обследование уровня развития предметного и глагольного словаря.</w:t>
            </w:r>
          </w:p>
        </w:tc>
      </w:tr>
      <w:tr w:rsidR="000F599C" w:rsidRPr="000F599C" w:rsidTr="00D82507">
        <w:tc>
          <w:tcPr>
            <w:tcW w:w="1172" w:type="dxa"/>
            <w:shd w:val="clear" w:color="auto" w:fill="auto"/>
          </w:tcPr>
          <w:p w:rsidR="000F599C" w:rsidRPr="000F599C" w:rsidRDefault="000F599C" w:rsidP="000F599C">
            <w:pPr>
              <w:suppressLineNumber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1. Назови, что покажу.</w:t>
            </w:r>
          </w:p>
          <w:p w:rsidR="000F599C" w:rsidRPr="000F599C" w:rsidRDefault="000F599C" w:rsidP="000F599C">
            <w:pPr>
              <w:suppressLineNumbers/>
              <w:suppressAutoHyphens/>
              <w:spacing w:after="0" w:line="240" w:lineRule="auto"/>
              <w:jc w:val="center"/>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Набор №3, рис. 149-153</w:t>
            </w:r>
          </w:p>
        </w:tc>
        <w:tc>
          <w:tcPr>
            <w:tcW w:w="8186"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Выясняется состояние предметного словаря по темам: «Игрушки», «Одежда», «Наше тело».</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Ребенку предлагают показать и назвать игрушки, части тела и предметы одежды.</w:t>
            </w:r>
          </w:p>
        </w:tc>
        <w:tc>
          <w:tcPr>
            <w:tcW w:w="1726"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Умение называть предметы звуком, слогом, звукоподражанием, словом или показывать жестом.</w:t>
            </w:r>
          </w:p>
        </w:tc>
      </w:tr>
      <w:tr w:rsidR="000F599C" w:rsidRPr="000F599C" w:rsidTr="00D82507">
        <w:tc>
          <w:tcPr>
            <w:tcW w:w="1172" w:type="dxa"/>
            <w:shd w:val="clear" w:color="auto" w:fill="auto"/>
          </w:tcPr>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2. Скажи, что делает.</w:t>
            </w:r>
          </w:p>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Набор №3, рис. 154-161</w:t>
            </w:r>
          </w:p>
        </w:tc>
        <w:tc>
          <w:tcPr>
            <w:tcW w:w="8186"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Обследуется состояние глагольного словаря, называние слов-действий.</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Ребенку предлагают рассмотреть картинки с изображением различных действий и ответить на вопросы: «Что делает мама? Что делает мальчик (девочка, дети)».</w:t>
            </w:r>
          </w:p>
        </w:tc>
        <w:tc>
          <w:tcPr>
            <w:tcW w:w="1726"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Умение объясняться жестом, слогом, звукоподражанием, словом.</w:t>
            </w:r>
          </w:p>
        </w:tc>
      </w:tr>
      <w:tr w:rsidR="000F599C" w:rsidRPr="000F599C" w:rsidTr="00D82507">
        <w:tc>
          <w:tcPr>
            <w:tcW w:w="1172" w:type="dxa"/>
            <w:shd w:val="clear" w:color="auto" w:fill="auto"/>
          </w:tcPr>
          <w:p w:rsidR="000F599C" w:rsidRPr="000F599C" w:rsidRDefault="000F599C" w:rsidP="000F599C">
            <w:pPr>
              <w:suppressLineNumber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3. Скажи какой</w:t>
            </w:r>
          </w:p>
          <w:p w:rsidR="000F599C" w:rsidRPr="000F599C" w:rsidRDefault="000F599C" w:rsidP="000F599C">
            <w:pPr>
              <w:suppressLineNumbers/>
              <w:suppressAutoHyphens/>
              <w:spacing w:after="0" w:line="240" w:lineRule="auto"/>
              <w:jc w:val="center"/>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Набор разноцветных больших и маленьких мячей</w:t>
            </w:r>
          </w:p>
        </w:tc>
        <w:tc>
          <w:tcPr>
            <w:tcW w:w="8186"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Проверяется наличие слов, обозначающих признаки предметов.</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Взрослый катит маленький мяч, затем – большой. Потом спрашивает: «Какой это мяч?». Сначала мячи отличаются только по размеру, затем по цвету.</w:t>
            </w:r>
          </w:p>
        </w:tc>
        <w:tc>
          <w:tcPr>
            <w:tcW w:w="1726"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Понимание инструкции и наличие слов, обозначающих признаки предметов</w:t>
            </w:r>
          </w:p>
        </w:tc>
      </w:tr>
      <w:tr w:rsidR="000F599C" w:rsidRPr="000F599C" w:rsidTr="00D82507">
        <w:tc>
          <w:tcPr>
            <w:tcW w:w="11084" w:type="dxa"/>
            <w:gridSpan w:val="4"/>
            <w:shd w:val="clear" w:color="auto" w:fill="auto"/>
          </w:tcPr>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Серия 4. Задания направлены на проверку состояния слоговой структуры слов.</w:t>
            </w:r>
          </w:p>
        </w:tc>
      </w:tr>
      <w:tr w:rsidR="000F599C" w:rsidRPr="000F599C" w:rsidTr="00D82507">
        <w:tc>
          <w:tcPr>
            <w:tcW w:w="1172" w:type="dxa"/>
            <w:shd w:val="clear" w:color="auto" w:fill="auto"/>
          </w:tcPr>
          <w:p w:rsidR="000F599C" w:rsidRPr="000F599C" w:rsidRDefault="000F599C" w:rsidP="000F599C">
            <w:pPr>
              <w:suppressLineNumber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1. Повтори за мной</w:t>
            </w:r>
          </w:p>
          <w:p w:rsidR="000F599C" w:rsidRPr="000F599C" w:rsidRDefault="000F599C" w:rsidP="000F599C">
            <w:pPr>
              <w:suppressLineNumbers/>
              <w:suppressAutoHyphens/>
              <w:spacing w:after="0" w:line="240" w:lineRule="auto"/>
              <w:jc w:val="center"/>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Набор №3, рис. 162-176</w:t>
            </w:r>
          </w:p>
        </w:tc>
        <w:tc>
          <w:tcPr>
            <w:tcW w:w="8186"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 xml:space="preserve">Выясняется умение произносить слова различной слоговой структуры. </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Взрослый показывает картинку, произносит слово и просит повторить. Слова даются с учетом усложнения. Ребенок отраженно повторяет 5 наборов слов (2-3 сложные с открытыми слогами, односложные без стечения согласных, 2сложные с закрытым слогом, 2сложные со стечением согласных в середине слова)</w:t>
            </w:r>
          </w:p>
        </w:tc>
        <w:tc>
          <w:tcPr>
            <w:tcW w:w="1726"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Умение отраженно повторять слова различной слоговой структуры</w:t>
            </w:r>
          </w:p>
        </w:tc>
      </w:tr>
      <w:tr w:rsidR="000F599C" w:rsidRPr="000F599C" w:rsidTr="00D82507">
        <w:tc>
          <w:tcPr>
            <w:tcW w:w="11084" w:type="dxa"/>
            <w:gridSpan w:val="4"/>
            <w:shd w:val="clear" w:color="auto" w:fill="auto"/>
          </w:tcPr>
          <w:p w:rsidR="000F599C" w:rsidRPr="000F599C" w:rsidRDefault="000F599C" w:rsidP="000F599C">
            <w:pPr>
              <w:tabs>
                <w:tab w:val="left" w:pos="1905"/>
                <w:tab w:val="center" w:pos="5668"/>
              </w:tab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Серия 5. Задания направлены на обследование уровня развития активной речи.</w:t>
            </w:r>
          </w:p>
        </w:tc>
      </w:tr>
      <w:tr w:rsidR="000F599C" w:rsidRPr="000F599C" w:rsidTr="00D82507">
        <w:tc>
          <w:tcPr>
            <w:tcW w:w="1172" w:type="dxa"/>
            <w:shd w:val="clear" w:color="auto" w:fill="auto"/>
          </w:tcPr>
          <w:p w:rsidR="000F599C" w:rsidRPr="000F599C" w:rsidRDefault="000F599C" w:rsidP="000F599C">
            <w:pPr>
              <w:suppressLineNumber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1. Игра с зайкой и мишкой</w:t>
            </w:r>
          </w:p>
          <w:p w:rsidR="000F599C" w:rsidRPr="000F599C" w:rsidRDefault="000F599C" w:rsidP="000F599C">
            <w:pPr>
              <w:suppressLineNumbers/>
              <w:suppressAutoHyphens/>
              <w:spacing w:after="0" w:line="240" w:lineRule="auto"/>
              <w:jc w:val="center"/>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Зайка, мишка</w:t>
            </w:r>
          </w:p>
        </w:tc>
        <w:tc>
          <w:tcPr>
            <w:tcW w:w="7900"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 xml:space="preserve">Проверяется уровень развития активной речи. </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Ребенку предлагают поиграть с игрушками. Показывают разные действия: зайка прыгает, бегает; мишка медленно идет, топает. Затем, демонстрируя действия, просят назвать это действие: «Назови, что делает зайка (мишка)».</w:t>
            </w:r>
          </w:p>
        </w:tc>
        <w:tc>
          <w:tcPr>
            <w:tcW w:w="2012"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Высказывания-звукоподражания, лепет, слова, фразовая речь</w:t>
            </w:r>
          </w:p>
        </w:tc>
      </w:tr>
      <w:tr w:rsidR="000F599C" w:rsidRPr="000F599C" w:rsidTr="00D82507">
        <w:tc>
          <w:tcPr>
            <w:tcW w:w="1172" w:type="dxa"/>
            <w:shd w:val="clear" w:color="auto" w:fill="auto"/>
          </w:tcPr>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2. Расскажи стишок</w:t>
            </w:r>
          </w:p>
        </w:tc>
        <w:tc>
          <w:tcPr>
            <w:tcW w:w="7900"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Выясняется уровень развития связной речи</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proofErr w:type="gramStart"/>
            <w:r w:rsidRPr="000F599C">
              <w:rPr>
                <w:rFonts w:ascii="Times New Roman" w:eastAsia="Times New Roman" w:hAnsi="Times New Roman" w:cs="Times New Roman"/>
                <w:sz w:val="16"/>
                <w:szCs w:val="16"/>
                <w:lang w:eastAsia="ar-SA"/>
              </w:rPr>
              <w:t>Ребенку предлагают рассказать стихи  (А. Барто.</w:t>
            </w:r>
            <w:proofErr w:type="gramEnd"/>
            <w:r w:rsidRPr="000F599C">
              <w:rPr>
                <w:rFonts w:ascii="Times New Roman" w:eastAsia="Times New Roman" w:hAnsi="Times New Roman" w:cs="Times New Roman"/>
                <w:sz w:val="16"/>
                <w:szCs w:val="16"/>
                <w:lang w:eastAsia="ar-SA"/>
              </w:rPr>
              <w:t xml:space="preserve"> </w:t>
            </w:r>
            <w:proofErr w:type="gramStart"/>
            <w:r w:rsidRPr="000F599C">
              <w:rPr>
                <w:rFonts w:ascii="Times New Roman" w:eastAsia="Times New Roman" w:hAnsi="Times New Roman" w:cs="Times New Roman"/>
                <w:sz w:val="16"/>
                <w:szCs w:val="16"/>
                <w:lang w:eastAsia="ar-SA"/>
              </w:rPr>
              <w:t>«Зайка», «Мишка косолапый»).</w:t>
            </w:r>
            <w:proofErr w:type="gramEnd"/>
            <w:r w:rsidRPr="000F599C">
              <w:rPr>
                <w:rFonts w:ascii="Times New Roman" w:eastAsia="Times New Roman" w:hAnsi="Times New Roman" w:cs="Times New Roman"/>
                <w:sz w:val="16"/>
                <w:szCs w:val="16"/>
                <w:lang w:eastAsia="ar-SA"/>
              </w:rPr>
              <w:t xml:space="preserve"> Если затрудняется</w:t>
            </w:r>
            <w:proofErr w:type="gramStart"/>
            <w:r w:rsidRPr="000F599C">
              <w:rPr>
                <w:rFonts w:ascii="Times New Roman" w:eastAsia="Times New Roman" w:hAnsi="Times New Roman" w:cs="Times New Roman"/>
                <w:sz w:val="16"/>
                <w:szCs w:val="16"/>
                <w:lang w:eastAsia="ar-SA"/>
              </w:rPr>
              <w:t xml:space="preserve"> ,</w:t>
            </w:r>
            <w:proofErr w:type="gramEnd"/>
            <w:r w:rsidRPr="000F599C">
              <w:rPr>
                <w:rFonts w:ascii="Times New Roman" w:eastAsia="Times New Roman" w:hAnsi="Times New Roman" w:cs="Times New Roman"/>
                <w:sz w:val="16"/>
                <w:szCs w:val="16"/>
                <w:lang w:eastAsia="ar-SA"/>
              </w:rPr>
              <w:t xml:space="preserve"> то психолог начинает читать первым.</w:t>
            </w:r>
          </w:p>
        </w:tc>
        <w:tc>
          <w:tcPr>
            <w:tcW w:w="2012"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Высказывания-звукоподражания, лепет, слова, фразовая речь</w:t>
            </w:r>
          </w:p>
        </w:tc>
      </w:tr>
      <w:tr w:rsidR="000F599C" w:rsidRPr="000F599C" w:rsidTr="00D82507">
        <w:tc>
          <w:tcPr>
            <w:tcW w:w="1172" w:type="dxa"/>
            <w:shd w:val="clear" w:color="auto" w:fill="auto"/>
          </w:tcPr>
          <w:p w:rsidR="000F599C" w:rsidRPr="000F599C" w:rsidRDefault="000F599C" w:rsidP="000F599C">
            <w:pPr>
              <w:suppressLineNumber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3. Расскажи</w:t>
            </w:r>
          </w:p>
          <w:p w:rsidR="000F599C" w:rsidRPr="000F599C" w:rsidRDefault="000F599C" w:rsidP="000F599C">
            <w:pPr>
              <w:suppressLineNumbers/>
              <w:suppressAutoHyphens/>
              <w:spacing w:after="0" w:line="240" w:lineRule="auto"/>
              <w:jc w:val="center"/>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Набор №3, рис. 154-161</w:t>
            </w:r>
          </w:p>
          <w:p w:rsidR="000F599C" w:rsidRPr="000F599C" w:rsidRDefault="000F599C" w:rsidP="000F599C">
            <w:pPr>
              <w:suppressLineNumbers/>
              <w:suppressAutoHyphens/>
              <w:spacing w:after="0" w:line="240" w:lineRule="auto"/>
              <w:jc w:val="center"/>
              <w:rPr>
                <w:rFonts w:ascii="Times New Roman" w:eastAsia="Times New Roman" w:hAnsi="Times New Roman" w:cs="Times New Roman"/>
                <w:sz w:val="16"/>
                <w:szCs w:val="16"/>
                <w:lang w:eastAsia="ar-SA"/>
              </w:rPr>
            </w:pPr>
          </w:p>
        </w:tc>
        <w:tc>
          <w:tcPr>
            <w:tcW w:w="7900" w:type="dxa"/>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Проверяется состояние фразовой речи и грамматического строя.</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Ребенку предлагают рассмотреть картинки, затем: «Расскажи». Если не справляется, то задают вопросы: «Что делает мальчик (девочка, мама)?»</w:t>
            </w:r>
          </w:p>
        </w:tc>
        <w:tc>
          <w:tcPr>
            <w:tcW w:w="2012" w:type="dxa"/>
            <w:gridSpan w:val="2"/>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Умение отвечать на вопрос словом, фразой, грамматически правильно строить предложения, употреблять простые предлоги.</w:t>
            </w:r>
          </w:p>
        </w:tc>
      </w:tr>
      <w:tr w:rsidR="000F599C" w:rsidRPr="000F599C" w:rsidTr="00D82507">
        <w:tc>
          <w:tcPr>
            <w:tcW w:w="11084" w:type="dxa"/>
            <w:gridSpan w:val="4"/>
            <w:shd w:val="clear" w:color="auto" w:fill="auto"/>
          </w:tcPr>
          <w:p w:rsidR="000F599C" w:rsidRPr="000F599C" w:rsidRDefault="000F599C" w:rsidP="000F599C">
            <w:pPr>
              <w:tabs>
                <w:tab w:val="left" w:pos="1905"/>
              </w:tabs>
              <w:suppressAutoHyphens/>
              <w:spacing w:after="0" w:line="240" w:lineRule="auto"/>
              <w:jc w:val="center"/>
              <w:rPr>
                <w:rFonts w:ascii="Times New Roman" w:eastAsia="Times New Roman" w:hAnsi="Times New Roman" w:cs="Times New Roman"/>
                <w:b/>
                <w:sz w:val="16"/>
                <w:szCs w:val="16"/>
                <w:lang w:eastAsia="ar-SA"/>
              </w:rPr>
            </w:pPr>
            <w:r w:rsidRPr="000F599C">
              <w:rPr>
                <w:rFonts w:ascii="Times New Roman" w:eastAsia="Times New Roman" w:hAnsi="Times New Roman" w:cs="Times New Roman"/>
                <w:b/>
                <w:sz w:val="16"/>
                <w:szCs w:val="16"/>
                <w:lang w:eastAsia="ar-SA"/>
              </w:rPr>
              <w:t>Серия 6. Задания направлены на выявление состояния артикуляционного аппарата и звукопроизношения.</w:t>
            </w:r>
          </w:p>
        </w:tc>
      </w:tr>
      <w:tr w:rsidR="000F599C" w:rsidRPr="000F599C" w:rsidTr="00D82507">
        <w:tc>
          <w:tcPr>
            <w:tcW w:w="11084" w:type="dxa"/>
            <w:gridSpan w:val="4"/>
            <w:shd w:val="clear" w:color="auto" w:fill="auto"/>
          </w:tcPr>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u w:val="single"/>
                <w:lang w:eastAsia="ar-SA"/>
              </w:rPr>
            </w:pPr>
            <w:r w:rsidRPr="000F599C">
              <w:rPr>
                <w:rFonts w:ascii="Times New Roman" w:eastAsia="Times New Roman" w:hAnsi="Times New Roman" w:cs="Times New Roman"/>
                <w:sz w:val="16"/>
                <w:szCs w:val="16"/>
                <w:u w:val="single"/>
                <w:lang w:eastAsia="ar-SA"/>
              </w:rPr>
              <w:t>Иннервация мимической мускулатуры:</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 движения оскаливания, надувание щек, наморщивание,  нахмуривание (если по словесной инструкции не удается, то по показу)</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u w:val="single"/>
                <w:lang w:eastAsia="ar-SA"/>
              </w:rPr>
            </w:pPr>
            <w:r w:rsidRPr="000F599C">
              <w:rPr>
                <w:rFonts w:ascii="Times New Roman" w:eastAsia="Times New Roman" w:hAnsi="Times New Roman" w:cs="Times New Roman"/>
                <w:sz w:val="16"/>
                <w:szCs w:val="16"/>
                <w:u w:val="single"/>
                <w:lang w:eastAsia="ar-SA"/>
              </w:rPr>
              <w:lastRenderedPageBreak/>
              <w:t>Строение артикуляционного аппарата:</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 губы, зубы, прикус, язык, уздечка, твердое и мягкое небо (подробнее с.84)</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u w:val="single"/>
                <w:lang w:eastAsia="ar-SA"/>
              </w:rPr>
            </w:pPr>
            <w:r w:rsidRPr="000F599C">
              <w:rPr>
                <w:rFonts w:ascii="Times New Roman" w:eastAsia="Times New Roman" w:hAnsi="Times New Roman" w:cs="Times New Roman"/>
                <w:sz w:val="16"/>
                <w:szCs w:val="16"/>
                <w:u w:val="single"/>
                <w:lang w:eastAsia="ar-SA"/>
              </w:rPr>
              <w:t>Движения артикуляционного аппарата:</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 уточнение возможности движений губами («Улыбка», «Трубочка», «Баранка»)</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 уточнение возможности движений языком (покажи язычок, достань нос, пощелкай язычком, «Часики»)</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sz w:val="16"/>
                <w:szCs w:val="16"/>
                <w:lang w:eastAsia="ar-SA"/>
              </w:rPr>
            </w:pPr>
            <w:r w:rsidRPr="000F599C">
              <w:rPr>
                <w:rFonts w:ascii="Times New Roman" w:eastAsia="Times New Roman" w:hAnsi="Times New Roman" w:cs="Times New Roman"/>
                <w:sz w:val="16"/>
                <w:szCs w:val="16"/>
                <w:lang w:eastAsia="ar-SA"/>
              </w:rPr>
              <w:t>- упражнения для выявления подвижности мягкого неба ( произнести звук</w:t>
            </w:r>
            <w:proofErr w:type="gramStart"/>
            <w:r w:rsidRPr="000F599C">
              <w:rPr>
                <w:rFonts w:ascii="Times New Roman" w:eastAsia="Times New Roman" w:hAnsi="Times New Roman" w:cs="Times New Roman"/>
                <w:sz w:val="16"/>
                <w:szCs w:val="16"/>
                <w:lang w:eastAsia="ar-SA"/>
              </w:rPr>
              <w:t xml:space="preserve"> А</w:t>
            </w:r>
            <w:proofErr w:type="gramEnd"/>
            <w:r w:rsidRPr="000F599C">
              <w:rPr>
                <w:rFonts w:ascii="Times New Roman" w:eastAsia="Times New Roman" w:hAnsi="Times New Roman" w:cs="Times New Roman"/>
                <w:sz w:val="16"/>
                <w:szCs w:val="16"/>
                <w:lang w:eastAsia="ar-SA"/>
              </w:rPr>
              <w:t xml:space="preserve"> при широко открытом рте)</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 xml:space="preserve">Выясняется, все ли движения доступны, с какой точностью и в каком  темпе они производятся. </w:t>
            </w:r>
            <w:proofErr w:type="gramStart"/>
            <w:r w:rsidRPr="000F599C">
              <w:rPr>
                <w:rFonts w:ascii="Times New Roman" w:eastAsia="Times New Roman" w:hAnsi="Times New Roman" w:cs="Times New Roman"/>
                <w:i/>
                <w:sz w:val="16"/>
                <w:szCs w:val="16"/>
                <w:lang w:eastAsia="ar-SA"/>
              </w:rPr>
              <w:t xml:space="preserve">Отмечаются: истощаемость, паретичность, напряженность,  непроизвольные движения, насильственые движения, саливация, трудности переключения, застревание на одном движении. </w:t>
            </w:r>
            <w:proofErr w:type="gramEnd"/>
          </w:p>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sz w:val="16"/>
                <w:szCs w:val="16"/>
                <w:u w:val="single"/>
                <w:lang w:eastAsia="ar-SA"/>
              </w:rPr>
              <w:t>Произносит ли звуки раннего онтогенеза:</w:t>
            </w:r>
            <w:r w:rsidRPr="000F599C">
              <w:rPr>
                <w:rFonts w:ascii="Times New Roman" w:eastAsia="Times New Roman" w:hAnsi="Times New Roman" w:cs="Times New Roman"/>
                <w:i/>
                <w:sz w:val="16"/>
                <w:szCs w:val="16"/>
                <w:lang w:eastAsia="ar-SA"/>
              </w:rPr>
              <w:t xml:space="preserve"> А, О, У, И, М, </w:t>
            </w:r>
            <w:proofErr w:type="gramStart"/>
            <w:r w:rsidRPr="000F599C">
              <w:rPr>
                <w:rFonts w:ascii="Times New Roman" w:eastAsia="Times New Roman" w:hAnsi="Times New Roman" w:cs="Times New Roman"/>
                <w:i/>
                <w:sz w:val="16"/>
                <w:szCs w:val="16"/>
                <w:lang w:eastAsia="ar-SA"/>
              </w:rPr>
              <w:t>П</w:t>
            </w:r>
            <w:proofErr w:type="gramEnd"/>
            <w:r w:rsidRPr="000F599C">
              <w:rPr>
                <w:rFonts w:ascii="Times New Roman" w:eastAsia="Times New Roman" w:hAnsi="Times New Roman" w:cs="Times New Roman"/>
                <w:i/>
                <w:sz w:val="16"/>
                <w:szCs w:val="16"/>
                <w:lang w:eastAsia="ar-SA"/>
              </w:rPr>
              <w:t xml:space="preserve">, Б, Т, Д, Н, В, Ф, К, Г, Х, йотированные: Я, </w:t>
            </w:r>
            <w:proofErr w:type="gramStart"/>
            <w:r w:rsidRPr="000F599C">
              <w:rPr>
                <w:rFonts w:ascii="Times New Roman" w:eastAsia="Times New Roman" w:hAnsi="Times New Roman" w:cs="Times New Roman"/>
                <w:i/>
                <w:sz w:val="16"/>
                <w:szCs w:val="16"/>
                <w:lang w:eastAsia="ar-SA"/>
              </w:rPr>
              <w:t>Ю</w:t>
            </w:r>
            <w:proofErr w:type="gramEnd"/>
            <w:r w:rsidRPr="000F599C">
              <w:rPr>
                <w:rFonts w:ascii="Times New Roman" w:eastAsia="Times New Roman" w:hAnsi="Times New Roman" w:cs="Times New Roman"/>
                <w:i/>
                <w:sz w:val="16"/>
                <w:szCs w:val="16"/>
                <w:lang w:eastAsia="ar-SA"/>
              </w:rPr>
              <w:t>, Е, Ё, мягкие согласные: СЬ, ЗЬ, ЛЬ</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sz w:val="16"/>
                <w:szCs w:val="16"/>
                <w:lang w:eastAsia="ar-SA"/>
              </w:rPr>
              <w:t xml:space="preserve">Звукоподражание: «гудит поезд» (у), «плачет девочка» (а), «кричит лошадка» (и). </w:t>
            </w:r>
            <w:r w:rsidRPr="000F599C">
              <w:rPr>
                <w:rFonts w:ascii="Times New Roman" w:eastAsia="Times New Roman" w:hAnsi="Times New Roman" w:cs="Times New Roman"/>
                <w:i/>
                <w:sz w:val="16"/>
                <w:szCs w:val="16"/>
                <w:lang w:eastAsia="ar-SA"/>
              </w:rPr>
              <w:t>Фиксируется способность к звукоподражанию, особенности дыхания, темпа речи и общего звучания голоса. Анализируется звуковой состав слогов и слов, произносимых ребенком (собственное и отраженное произношение).</w:t>
            </w:r>
          </w:p>
          <w:p w:rsidR="000F599C" w:rsidRPr="000F599C" w:rsidRDefault="000F599C" w:rsidP="000F599C">
            <w:pPr>
              <w:tabs>
                <w:tab w:val="left" w:pos="1905"/>
              </w:tabs>
              <w:suppressAutoHyphens/>
              <w:spacing w:after="0" w:line="240" w:lineRule="auto"/>
              <w:rPr>
                <w:rFonts w:ascii="Times New Roman" w:eastAsia="Times New Roman" w:hAnsi="Times New Roman" w:cs="Times New Roman"/>
                <w:i/>
                <w:sz w:val="16"/>
                <w:szCs w:val="16"/>
                <w:lang w:eastAsia="ar-SA"/>
              </w:rPr>
            </w:pPr>
            <w:r w:rsidRPr="000F599C">
              <w:rPr>
                <w:rFonts w:ascii="Times New Roman" w:eastAsia="Times New Roman" w:hAnsi="Times New Roman" w:cs="Times New Roman"/>
                <w:i/>
                <w:sz w:val="16"/>
                <w:szCs w:val="16"/>
                <w:lang w:eastAsia="ar-SA"/>
              </w:rPr>
              <w:t>Изолированные звуки не предъявляются, т.к. в этом возрасте нецелесообразно.</w:t>
            </w:r>
          </w:p>
        </w:tc>
      </w:tr>
    </w:tbl>
    <w:p w:rsidR="000F599C" w:rsidRDefault="000F599C" w:rsidP="000F599C">
      <w:pPr>
        <w:spacing w:line="240" w:lineRule="auto"/>
        <w:ind w:left="-284" w:firstLine="284"/>
        <w:jc w:val="center"/>
      </w:pPr>
    </w:p>
    <w:sectPr w:rsidR="000F599C" w:rsidSect="000F599C">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B7"/>
    <w:rsid w:val="000F599C"/>
    <w:rsid w:val="0013666C"/>
    <w:rsid w:val="001F3FB7"/>
    <w:rsid w:val="00B24A55"/>
    <w:rsid w:val="00CF680F"/>
    <w:rsid w:val="00EA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LAN_OS</cp:lastModifiedBy>
  <cp:revision>3</cp:revision>
  <dcterms:created xsi:type="dcterms:W3CDTF">2014-12-22T05:00:00Z</dcterms:created>
  <dcterms:modified xsi:type="dcterms:W3CDTF">2014-12-22T05:37:00Z</dcterms:modified>
</cp:coreProperties>
</file>